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3450B6" w14:textId="77777777" w:rsidR="00A5303F" w:rsidRPr="00A5303F" w:rsidRDefault="00A5303F" w:rsidP="00A5303F">
      <w:pPr>
        <w:ind w:firstLineChars="600" w:firstLine="1680"/>
        <w:jc w:val="left"/>
        <w:rPr>
          <w:sz w:val="28"/>
          <w:szCs w:val="28"/>
        </w:rPr>
      </w:pPr>
      <w:r w:rsidRPr="00A5303F">
        <w:rPr>
          <w:sz w:val="28"/>
          <w:szCs w:val="28"/>
        </w:rPr>
        <w:t>The effect of the new crown on milk, etc.</w:t>
      </w:r>
    </w:p>
    <w:p w14:paraId="180551D9" w14:textId="77777777" w:rsidR="00A5303F" w:rsidRDefault="00A5303F" w:rsidP="00A5303F">
      <w:r>
        <w:t>1. Basic information:</w:t>
      </w:r>
    </w:p>
    <w:p w14:paraId="1F21C0A9" w14:textId="77777777" w:rsidR="00A5303F" w:rsidRDefault="00A5303F" w:rsidP="00A5303F">
      <w:r>
        <w:t>1) Age:</w:t>
      </w:r>
    </w:p>
    <w:p w14:paraId="6CE8D5AB" w14:textId="77777777" w:rsidR="00A5303F" w:rsidRDefault="00A5303F" w:rsidP="00A5303F">
      <w:r>
        <w:t>32</w:t>
      </w:r>
    </w:p>
    <w:p w14:paraId="3B59E124" w14:textId="77777777" w:rsidR="00A5303F" w:rsidRDefault="00A5303F" w:rsidP="00A5303F">
      <w:r>
        <w:t>2) Height:</w:t>
      </w:r>
    </w:p>
    <w:p w14:paraId="021F0669" w14:textId="77777777" w:rsidR="00A5303F" w:rsidRDefault="00A5303F" w:rsidP="00A5303F">
      <w:r>
        <w:t>163</w:t>
      </w:r>
    </w:p>
    <w:p w14:paraId="7B45A5EF" w14:textId="77777777" w:rsidR="00A5303F" w:rsidRDefault="00A5303F" w:rsidP="00A5303F">
      <w:r>
        <w:t>2-1) Weight (at delivery):</w:t>
      </w:r>
    </w:p>
    <w:p w14:paraId="39FBC015" w14:textId="77777777" w:rsidR="00A5303F" w:rsidRDefault="00A5303F" w:rsidP="00A5303F">
      <w:r>
        <w:t>74</w:t>
      </w:r>
    </w:p>
    <w:p w14:paraId="0A04B295" w14:textId="77777777" w:rsidR="00A5303F" w:rsidRDefault="00A5303F" w:rsidP="00A5303F">
      <w:r>
        <w:t>3) Pregnancy:</w:t>
      </w:r>
    </w:p>
    <w:p w14:paraId="7143C682" w14:textId="77777777" w:rsidR="00A5303F" w:rsidRDefault="00A5303F" w:rsidP="00A5303F">
      <w:r>
        <w:t>3-1) Birth:</w:t>
      </w:r>
    </w:p>
    <w:p w14:paraId="502354E6" w14:textId="77777777" w:rsidR="00A5303F" w:rsidRDefault="00A5303F" w:rsidP="00A5303F">
      <w:r>
        <w:t>4) Gestational weeks (at the time of delivery):</w:t>
      </w:r>
    </w:p>
    <w:p w14:paraId="767CD624" w14:textId="77777777" w:rsidR="00A5303F" w:rsidRDefault="00A5303F" w:rsidP="00A5303F">
      <w:r>
        <w:t>term delivery</w:t>
      </w:r>
    </w:p>
    <w:p w14:paraId="2E301412" w14:textId="77777777" w:rsidR="00A5303F" w:rsidRDefault="00A5303F" w:rsidP="00A5303F">
      <w:r>
        <w:t>5) Mode of delivery:</w:t>
      </w:r>
    </w:p>
    <w:p w14:paraId="057ECD16" w14:textId="77777777" w:rsidR="00A5303F" w:rsidRDefault="00A5303F" w:rsidP="00A5303F">
      <w:r>
        <w:t>Concurrent section</w:t>
      </w:r>
    </w:p>
    <w:p w14:paraId="6C8E7099" w14:textId="77777777" w:rsidR="00A5303F" w:rsidRDefault="00A5303F" w:rsidP="00A5303F">
      <w:r>
        <w:t>6) Level of education</w:t>
      </w:r>
    </w:p>
    <w:p w14:paraId="2F8292D9" w14:textId="77777777" w:rsidR="00A5303F" w:rsidRDefault="00A5303F" w:rsidP="00A5303F">
      <w:r>
        <w:t>University</w:t>
      </w:r>
    </w:p>
    <w:p w14:paraId="3F484CA6" w14:textId="77777777" w:rsidR="00A5303F" w:rsidRDefault="00A5303F" w:rsidP="00A5303F">
      <w:r>
        <w:t>7) Occupation:</w:t>
      </w:r>
    </w:p>
    <w:p w14:paraId="53B15086" w14:textId="77777777" w:rsidR="00A5303F" w:rsidRDefault="00A5303F" w:rsidP="00A5303F">
      <w:r>
        <w:t>Doctor</w:t>
      </w:r>
    </w:p>
    <w:p w14:paraId="546B04D0" w14:textId="77777777" w:rsidR="00A5303F" w:rsidRDefault="00A5303F" w:rsidP="00A5303F">
      <w:r>
        <w:t>8) Previous vaccination with or without the new crown vaccine</w:t>
      </w:r>
    </w:p>
    <w:p w14:paraId="28A47B20" w14:textId="77777777" w:rsidR="00A5303F" w:rsidRDefault="00A5303F" w:rsidP="00A5303F">
      <w:r>
        <w:t>None</w:t>
      </w:r>
    </w:p>
    <w:p w14:paraId="4914531D" w14:textId="77777777" w:rsidR="00A5303F" w:rsidRDefault="00A5303F" w:rsidP="00A5303F">
      <w:r>
        <w:t>9) Milking method</w:t>
      </w:r>
    </w:p>
    <w:p w14:paraId="2BC56D3B" w14:textId="77777777" w:rsidR="00A5303F" w:rsidRDefault="00A5303F" w:rsidP="00A5303F">
      <w:r>
        <w:t>breast pump</w:t>
      </w:r>
    </w:p>
    <w:p w14:paraId="4FFC4746" w14:textId="77777777" w:rsidR="00A5303F" w:rsidRDefault="00A5303F" w:rsidP="00A5303F">
      <w:r>
        <w:t>2, the new crown infection related indicators (there is a new crown infection to fill in, if you do not have a new crown infection, skip 2, 3 questions,</w:t>
      </w:r>
    </w:p>
    <w:p w14:paraId="1C473647" w14:textId="77777777" w:rsidR="00A5303F" w:rsidRDefault="00A5303F" w:rsidP="00A5303F">
      <w:r>
        <w:t>Answer question 4):</w:t>
      </w:r>
    </w:p>
    <w:p w14:paraId="72FA0035" w14:textId="77777777" w:rsidR="00A5303F" w:rsidRDefault="00A5303F" w:rsidP="00A5303F">
      <w:r>
        <w:t>Infected or not</w:t>
      </w:r>
    </w:p>
    <w:p w14:paraId="7BE6D6DA" w14:textId="77777777" w:rsidR="00A5303F" w:rsidRDefault="00A5303F" w:rsidP="00A5303F">
      <w:r>
        <w:t>No</w:t>
      </w:r>
    </w:p>
    <w:p w14:paraId="61CD7516" w14:textId="77777777" w:rsidR="00A5303F" w:rsidRDefault="00A5303F" w:rsidP="00A5303F">
      <w:r>
        <w:t>6) Sleep conditions within one month before and after infection (once before and after infection)</w:t>
      </w:r>
    </w:p>
    <w:p w14:paraId="2211ABA1" w14:textId="77777777" w:rsidR="00A5303F" w:rsidRDefault="00A5303F" w:rsidP="00A5303F">
      <w:r>
        <w:t>Mouth</w:t>
      </w:r>
    </w:p>
    <w:p w14:paraId="1AF202C7" w14:textId="77777777" w:rsidR="00A5303F" w:rsidRDefault="00A5303F" w:rsidP="00A5303F">
      <w:r>
        <w:t>Before infection:</w:t>
      </w:r>
    </w:p>
    <w:p w14:paraId="5161441D" w14:textId="77777777" w:rsidR="00A5303F" w:rsidRDefault="00A5303F" w:rsidP="00A5303F">
      <w:r>
        <w:t>After infection:</w:t>
      </w:r>
    </w:p>
    <w:p w14:paraId="1B7EF2BD" w14:textId="77777777" w:rsidR="00A5303F" w:rsidRDefault="00A5303F" w:rsidP="00A5303F">
      <w:r>
        <w:t>7) Psychological status before and after infection (one assessment before and after infection)</w:t>
      </w:r>
    </w:p>
    <w:p w14:paraId="70330D35" w14:textId="77777777" w:rsidR="00A5303F" w:rsidRDefault="00A5303F" w:rsidP="00A5303F">
      <w:r>
        <w:t>Within a week of infection</w:t>
      </w:r>
    </w:p>
    <w:p w14:paraId="718E8E35" w14:textId="77777777" w:rsidR="00A5303F" w:rsidRDefault="00A5303F" w:rsidP="00A5303F">
      <w:r>
        <w:t>Within a week of infection:</w:t>
      </w:r>
    </w:p>
    <w:p w14:paraId="04F26D16" w14:textId="77777777" w:rsidR="00A5303F" w:rsidRDefault="00A5303F" w:rsidP="00A5303F">
      <w:r>
        <w:t>3, breastfeeding related:</w:t>
      </w:r>
    </w:p>
    <w:p w14:paraId="634F92C6" w14:textId="77777777" w:rsidR="00A5303F" w:rsidRDefault="00A5303F" w:rsidP="00A5303F">
      <w:r>
        <w:rPr>
          <w:rFonts w:hint="eastAsia"/>
        </w:rPr>
        <w:t>⑤</w:t>
      </w:r>
      <w:r>
        <w:t xml:space="preserve"> Breastfeeding before and after infection (one assessment before and after infection, the assessment time before infection is one week before infection, and the assessment time after infection is breast milk after infection.</w:t>
      </w:r>
    </w:p>
    <w:p w14:paraId="7EBE8F17" w14:textId="77777777" w:rsidR="00A5303F" w:rsidRDefault="00A5303F" w:rsidP="00A5303F">
      <w:r>
        <w:t>amount of time)</w:t>
      </w:r>
    </w:p>
    <w:p w14:paraId="6F846B66" w14:textId="77777777" w:rsidR="00A5303F" w:rsidRDefault="00A5303F" w:rsidP="00A5303F">
      <w:r>
        <w:t>Breast pain (assessed once before and after infection (post-infection assessment time is the time when the symptoms of the new crown are most severe))</w:t>
      </w:r>
    </w:p>
    <w:p w14:paraId="4619269C" w14:textId="77777777" w:rsidR="00A5303F" w:rsidRDefault="00A5303F" w:rsidP="00A5303F">
      <w:r>
        <w:t>4, if you do not have a new crown infection (nucleic acid/antigen test negative):</w:t>
      </w:r>
    </w:p>
    <w:p w14:paraId="4DEB0091" w14:textId="77777777" w:rsidR="00A5303F" w:rsidRDefault="00A5303F" w:rsidP="00A5303F">
      <w:r>
        <w:lastRenderedPageBreak/>
        <w:t>1) At the beginning of follow-up, whether there are symptoms similar to the new crown (fever, cough):</w:t>
      </w:r>
    </w:p>
    <w:p w14:paraId="4B81A8F8" w14:textId="77777777" w:rsidR="00A5303F" w:rsidRDefault="00A5303F" w:rsidP="00A5303F">
      <w:r>
        <w:t>None</w:t>
      </w:r>
    </w:p>
    <w:p w14:paraId="483C1A52" w14:textId="77777777" w:rsidR="00A5303F" w:rsidRDefault="00A5303F" w:rsidP="00A5303F">
      <w:r>
        <w:t>2) Is there any breast milk reduction during the follow-up observation?</w:t>
      </w:r>
    </w:p>
    <w:p w14:paraId="44CA88AA" w14:textId="77777777" w:rsidR="00A5303F" w:rsidRDefault="00A5303F" w:rsidP="00A5303F">
      <w:r>
        <w:t>None</w:t>
      </w:r>
    </w:p>
    <w:p w14:paraId="28E9C989" w14:textId="77777777" w:rsidR="00A5303F" w:rsidRDefault="00A5303F" w:rsidP="00A5303F">
      <w:r>
        <w:t>2) Continuous changes in breast milk after the start of follow-up (if the changes in specific lactation cannot be counted, please express them in percentage form, if the initial observation</w:t>
      </w:r>
    </w:p>
    <w:p w14:paraId="2BE55633" w14:textId="77777777" w:rsidR="00A5303F" w:rsidRDefault="00A5303F" w:rsidP="00A5303F">
      <w:r>
        <w:t>The amount of lactation is 100, which is described as a percentage). For example, in the first week, the lactation amount is 50% (indicating that the lactation amount at this time is only</w:t>
      </w:r>
    </w:p>
    <w:p w14:paraId="1828BCAB" w14:textId="77777777" w:rsidR="00A5303F" w:rsidRDefault="00A5303F" w:rsidP="00A5303F">
      <w:r>
        <w:t>half before infection).</w:t>
      </w:r>
    </w:p>
    <w:p w14:paraId="6DDAB34D" w14:textId="77777777" w:rsidR="00A5303F" w:rsidRDefault="00A5303F" w:rsidP="00A5303F">
      <w:r>
        <w:t>Week 1: 90</w:t>
      </w:r>
    </w:p>
    <w:p w14:paraId="7A1D803D" w14:textId="77777777" w:rsidR="00A5303F" w:rsidRDefault="00A5303F" w:rsidP="00A5303F">
      <w:r>
        <w:t>Week 2: 90</w:t>
      </w:r>
    </w:p>
    <w:p w14:paraId="58CD9A52" w14:textId="77777777" w:rsidR="00A5303F" w:rsidRDefault="00A5303F" w:rsidP="00A5303F">
      <w:r>
        <w:t>Week 3: 100</w:t>
      </w:r>
    </w:p>
    <w:p w14:paraId="62A626DC" w14:textId="77777777" w:rsidR="00A5303F" w:rsidRDefault="00A5303F" w:rsidP="00A5303F">
      <w:r>
        <w:t>First month: 100</w:t>
      </w:r>
    </w:p>
    <w:p w14:paraId="1B2DB56B" w14:textId="77777777" w:rsidR="00A5303F" w:rsidRDefault="00A5303F" w:rsidP="00A5303F">
      <w:r>
        <w:t>Month 2: 100</w:t>
      </w:r>
    </w:p>
    <w:p w14:paraId="43958823" w14:textId="77777777" w:rsidR="00A5303F" w:rsidRDefault="00A5303F" w:rsidP="00A5303F">
      <w:r>
        <w:t>Month 3: 100</w:t>
      </w:r>
    </w:p>
    <w:p w14:paraId="5A947E61" w14:textId="77777777" w:rsidR="00A5303F" w:rsidRDefault="00A5303F" w:rsidP="00A5303F">
      <w:r>
        <w:t>Month 4: 100 "Fill in the blanks</w:t>
      </w:r>
    </w:p>
    <w:p w14:paraId="0DC13D03" w14:textId="77777777" w:rsidR="00A5303F" w:rsidRDefault="00A5303F" w:rsidP="00A5303F">
      <w:r>
        <w:t>3) Is there any interruption of breastfeeding during follow-up?</w:t>
      </w:r>
    </w:p>
    <w:p w14:paraId="494E5389" w14:textId="77777777" w:rsidR="00A5303F" w:rsidRDefault="00A5303F" w:rsidP="00A5303F">
      <w:r>
        <w:t>There are</w:t>
      </w:r>
    </w:p>
    <w:p w14:paraId="5CE7987E" w14:textId="77777777" w:rsidR="00A5303F" w:rsidRDefault="00A5303F" w:rsidP="00A5303F">
      <w:r>
        <w:t>Breast tenderness and pain (once before and after follow-up (the evaluation time after follow-up is within one month after follow-up))</w:t>
      </w:r>
    </w:p>
    <w:p w14:paraId="3BD1FEED" w14:textId="77777777" w:rsidR="00A5303F" w:rsidRDefault="00A5303F" w:rsidP="00A5303F">
      <w:r>
        <w:t>Before the start of follow-up:</w:t>
      </w:r>
    </w:p>
    <w:p w14:paraId="022DAC2F" w14:textId="77777777" w:rsidR="00A5303F" w:rsidRDefault="00A5303F" w:rsidP="00A5303F">
      <w:r>
        <w:t>I. Pain: The total score is 10 points, divided into painless (0 points), mild pain (1-3 points), moderate pain (4-6 points) and severe pain</w:t>
      </w:r>
    </w:p>
    <w:p w14:paraId="2D3331A3" w14:textId="77777777" w:rsidR="00A5303F" w:rsidRDefault="00A5303F" w:rsidP="00A5303F">
      <w:r>
        <w:t>(Divided 0.</w:t>
      </w:r>
    </w:p>
    <w:p w14:paraId="2003F44A" w14:textId="77777777" w:rsidR="00A5303F" w:rsidRDefault="00A5303F" w:rsidP="00A5303F">
      <w:r>
        <w:t>Your rating: 3</w:t>
      </w:r>
    </w:p>
    <w:p w14:paraId="52BF7C98" w14:textId="77777777" w:rsidR="00A5303F" w:rsidRDefault="00A5303F" w:rsidP="00A5303F">
      <w:r>
        <w:t>ii. Breast swelling: divided into no swelling (normal breast), I grade swelling (breast mild swelling but does not affect maternal rest), grade swelling (breast</w:t>
      </w:r>
    </w:p>
    <w:p w14:paraId="171BB886" w14:textId="77777777" w:rsidR="00A5303F" w:rsidRDefault="00A5303F" w:rsidP="00A5303F">
      <w:r>
        <w:t>Degree swelling and affect maternal rest), dish-level swelling (breast severe swelling and maternal can not rest).</w:t>
      </w:r>
    </w:p>
    <w:p w14:paraId="1D82B656" w14:textId="77777777" w:rsidR="00A5303F" w:rsidRDefault="00A5303F" w:rsidP="00A5303F">
      <w:r>
        <w:t>Your rating: 4</w:t>
      </w:r>
    </w:p>
    <w:p w14:paraId="3A99C9EC" w14:textId="77777777" w:rsidR="00A5303F" w:rsidRDefault="00A5303F" w:rsidP="00A5303F">
      <w:r>
        <w:t>After the start of follow-up:</w:t>
      </w:r>
    </w:p>
    <w:p w14:paraId="38E443EB" w14:textId="77777777" w:rsidR="00A5303F" w:rsidRDefault="00A5303F" w:rsidP="00A5303F">
      <w:r>
        <w:t>iii. Pain: the total score is 10 points, the evaluation results are divided into painless (0 points), mild pain (1-3 points), moderate pain (4-6 points) and heavy</w:t>
      </w:r>
    </w:p>
    <w:p w14:paraId="280E5867" w14:textId="77777777" w:rsidR="00A5303F" w:rsidRDefault="00A5303F" w:rsidP="00A5303F">
      <w:r>
        <w:t>degree of pain (7-10 points).</w:t>
      </w:r>
    </w:p>
    <w:p w14:paraId="49622C94" w14:textId="77777777" w:rsidR="00A5303F" w:rsidRDefault="00A5303F" w:rsidP="00A5303F">
      <w:r>
        <w:t>Your rating: 3</w:t>
      </w:r>
    </w:p>
    <w:p w14:paraId="5654F657" w14:textId="77777777" w:rsidR="00A5303F" w:rsidRDefault="00A5303F" w:rsidP="00A5303F">
      <w:r>
        <w:t>iv. Breast swelling: divided into no swelling (normal breast), I grade swelling (breast mild swelling but does not affect maternal rest), positive grade swelling (breast</w:t>
      </w:r>
    </w:p>
    <w:p w14:paraId="147B59E0" w14:textId="77777777" w:rsidR="00A5303F" w:rsidRDefault="00A5303F" w:rsidP="00A5303F">
      <w:r>
        <w:t>Degree swelling and affect maternal rest), dish-level swelling (breast severe swelling and maternal can not rest).</w:t>
      </w:r>
    </w:p>
    <w:p w14:paraId="5B3399ED" w14:textId="77777777" w:rsidR="00A5303F" w:rsidRDefault="00A5303F" w:rsidP="00A5303F">
      <w:r>
        <w:t>Your rating: 2 [Fill in the blanks</w:t>
      </w:r>
    </w:p>
    <w:p w14:paraId="65A4F1BC" w14:textId="77777777" w:rsidR="00A5303F" w:rsidRDefault="00A5303F" w:rsidP="00A5303F">
      <w:r>
        <w:t>4) Sleep status within one month before and after follow-up (once a month before and after infection)</w:t>
      </w:r>
    </w:p>
    <w:p w14:paraId="03DAB4EF" w14:textId="77777777" w:rsidR="00A5303F" w:rsidRDefault="00A5303F" w:rsidP="00A5303F">
      <w:r>
        <w:t>Before the start of follow-up</w:t>
      </w:r>
    </w:p>
    <w:p w14:paraId="785BDD0F" w14:textId="77777777" w:rsidR="00A5303F" w:rsidRDefault="00A5303F" w:rsidP="00A5303F">
      <w:r>
        <w:lastRenderedPageBreak/>
        <w:t>5) In the past 1 month, in general, what do you think of your sleep quality</w:t>
      </w:r>
    </w:p>
    <w:p w14:paraId="773C770A" w14:textId="77777777" w:rsidR="00A5303F" w:rsidRDefault="00A5303F" w:rsidP="00A5303F">
      <w:r>
        <w:t>2) is better</w:t>
      </w:r>
    </w:p>
    <w:p w14:paraId="65AFBEBB" w14:textId="77777777" w:rsidR="00A5303F" w:rsidRDefault="00A5303F" w:rsidP="00A5303F">
      <w:r>
        <w:t>After start of follow-up</w:t>
      </w:r>
    </w:p>
    <w:p w14:paraId="2234EEC4" w14:textId="77777777" w:rsidR="00A5303F" w:rsidRDefault="00A5303F" w:rsidP="00A5303F">
      <w:r>
        <w:t>5) In the past 1 month, in general, what do you think of your sleep quality</w:t>
      </w:r>
    </w:p>
    <w:p w14:paraId="63B89F15" w14:textId="77777777" w:rsidR="00A5303F" w:rsidRDefault="00A5303F" w:rsidP="00A5303F">
      <w:r>
        <w:t>2) is better</w:t>
      </w:r>
    </w:p>
    <w:p w14:paraId="3CBBC637" w14:textId="77777777" w:rsidR="00A5303F" w:rsidRDefault="00A5303F" w:rsidP="00A5303F">
      <w:r>
        <w:t>5) Psychological status before and after infection (one assessment before and after infection)</w:t>
      </w:r>
    </w:p>
    <w:p w14:paraId="1B849C05" w14:textId="0AB000CE" w:rsidR="00615759" w:rsidRDefault="00A5303F" w:rsidP="00A5303F">
      <w:r>
        <w:t>One week prior to oral follow-up</w:t>
      </w:r>
    </w:p>
    <w:sectPr w:rsidR="0061575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3F88FF" w14:textId="77777777" w:rsidR="00784CD8" w:rsidRDefault="00784CD8" w:rsidP="00A5303F">
      <w:r>
        <w:separator/>
      </w:r>
    </w:p>
  </w:endnote>
  <w:endnote w:type="continuationSeparator" w:id="0">
    <w:p w14:paraId="73F093FC" w14:textId="77777777" w:rsidR="00784CD8" w:rsidRDefault="00784CD8" w:rsidP="00A530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2A4BF" w14:textId="77777777" w:rsidR="00784CD8" w:rsidRDefault="00784CD8" w:rsidP="00A5303F">
      <w:r>
        <w:separator/>
      </w:r>
    </w:p>
  </w:footnote>
  <w:footnote w:type="continuationSeparator" w:id="0">
    <w:p w14:paraId="7FEB290F" w14:textId="77777777" w:rsidR="00784CD8" w:rsidRDefault="00784CD8" w:rsidP="00A5303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759"/>
    <w:rsid w:val="00615759"/>
    <w:rsid w:val="00784CD8"/>
    <w:rsid w:val="00A5303F"/>
    <w:rsid w:val="00C84F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58E525"/>
  <w15:chartTrackingRefBased/>
  <w15:docId w15:val="{9AF34977-55C5-47A3-A702-F9F1062DA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5303F"/>
    <w:pPr>
      <w:tabs>
        <w:tab w:val="center" w:pos="4153"/>
        <w:tab w:val="right" w:pos="8306"/>
      </w:tabs>
      <w:snapToGrid w:val="0"/>
      <w:jc w:val="center"/>
    </w:pPr>
    <w:rPr>
      <w:sz w:val="18"/>
      <w:szCs w:val="18"/>
    </w:rPr>
  </w:style>
  <w:style w:type="character" w:customStyle="1" w:styleId="a4">
    <w:name w:val="页眉 字符"/>
    <w:basedOn w:val="a0"/>
    <w:link w:val="a3"/>
    <w:uiPriority w:val="99"/>
    <w:rsid w:val="00A5303F"/>
    <w:rPr>
      <w:sz w:val="18"/>
      <w:szCs w:val="18"/>
    </w:rPr>
  </w:style>
  <w:style w:type="paragraph" w:styleId="a5">
    <w:name w:val="footer"/>
    <w:basedOn w:val="a"/>
    <w:link w:val="a6"/>
    <w:uiPriority w:val="99"/>
    <w:unhideWhenUsed/>
    <w:rsid w:val="00A5303F"/>
    <w:pPr>
      <w:tabs>
        <w:tab w:val="center" w:pos="4153"/>
        <w:tab w:val="right" w:pos="8306"/>
      </w:tabs>
      <w:snapToGrid w:val="0"/>
      <w:jc w:val="left"/>
    </w:pPr>
    <w:rPr>
      <w:sz w:val="18"/>
      <w:szCs w:val="18"/>
    </w:rPr>
  </w:style>
  <w:style w:type="character" w:customStyle="1" w:styleId="a6">
    <w:name w:val="页脚 字符"/>
    <w:basedOn w:val="a0"/>
    <w:link w:val="a5"/>
    <w:uiPriority w:val="99"/>
    <w:rsid w:val="00A5303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566</Words>
  <Characters>3231</Characters>
  <Application>Microsoft Office Word</Application>
  <DocSecurity>0</DocSecurity>
  <Lines>26</Lines>
  <Paragraphs>7</Paragraphs>
  <ScaleCrop>false</ScaleCrop>
  <Company/>
  <LinksUpToDate>false</LinksUpToDate>
  <CharactersWithSpaces>3790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wanping chen</dc:creator>
  <cp:keywords/>
  <dc:description/>
  <cp:lastModifiedBy>wanping chen</cp:lastModifiedBy>
  <cp:revision>2</cp:revision>
  <dcterms:created xsi:type="dcterms:W3CDTF">2024-03-27T02:38:00Z</dcterms:created>
  <dcterms:modified xsi:type="dcterms:W3CDTF">2024-03-27T02:50:00Z</dcterms:modified>
</cp:coreProperties>
</file>